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1463" w14:textId="77777777" w:rsidR="007406C0" w:rsidRPr="003B79A5" w:rsidRDefault="008C560F" w:rsidP="007406C0">
      <w:pPr>
        <w:rPr>
          <w:rFonts w:ascii="Arial" w:hAnsi="Arial" w:cs="Arial"/>
          <w:sz w:val="20"/>
          <w:szCs w:val="20"/>
          <w:lang w:val="en-US"/>
        </w:rPr>
      </w:pPr>
      <w:r w:rsidRPr="003B79A5">
        <w:rPr>
          <w:rFonts w:ascii="Arial" w:hAnsi="Arial" w:cs="Arial"/>
          <w:sz w:val="20"/>
          <w:szCs w:val="20"/>
          <w:lang w:val="en-US"/>
        </w:rPr>
        <w:t>Families</w:t>
      </w:r>
      <w:r w:rsidR="007406C0" w:rsidRPr="003B79A5">
        <w:rPr>
          <w:rFonts w:ascii="Arial" w:hAnsi="Arial" w:cs="Arial"/>
          <w:sz w:val="20"/>
          <w:szCs w:val="20"/>
          <w:lang w:val="en-US"/>
        </w:rPr>
        <w:t xml:space="preserve"> can choose to administer </w:t>
      </w:r>
      <w:r w:rsidR="00171FDE" w:rsidRPr="003B79A5">
        <w:rPr>
          <w:rFonts w:ascii="Arial" w:hAnsi="Arial" w:cs="Arial"/>
          <w:sz w:val="20"/>
          <w:szCs w:val="20"/>
          <w:lang w:val="en-US"/>
        </w:rPr>
        <w:t xml:space="preserve">Special Services </w:t>
      </w:r>
      <w:proofErr w:type="gramStart"/>
      <w:r w:rsidR="00171FDE" w:rsidRPr="003B79A5">
        <w:rPr>
          <w:rFonts w:ascii="Arial" w:hAnsi="Arial" w:cs="Arial"/>
          <w:sz w:val="20"/>
          <w:szCs w:val="20"/>
          <w:lang w:val="en-US"/>
        </w:rPr>
        <w:t>At</w:t>
      </w:r>
      <w:proofErr w:type="gramEnd"/>
      <w:r w:rsidR="00171FDE" w:rsidRPr="003B79A5">
        <w:rPr>
          <w:rFonts w:ascii="Arial" w:hAnsi="Arial" w:cs="Arial"/>
          <w:sz w:val="20"/>
          <w:szCs w:val="20"/>
          <w:lang w:val="en-US"/>
        </w:rPr>
        <w:t xml:space="preserve"> Home (SSAH)</w:t>
      </w:r>
      <w:r w:rsidR="007406C0" w:rsidRPr="003B79A5">
        <w:rPr>
          <w:rFonts w:ascii="Arial" w:hAnsi="Arial" w:cs="Arial"/>
          <w:sz w:val="20"/>
          <w:szCs w:val="20"/>
          <w:lang w:val="en-US"/>
        </w:rPr>
        <w:t xml:space="preserve"> funding in </w:t>
      </w:r>
      <w:r w:rsidR="00171FDE" w:rsidRPr="004634FA">
        <w:rPr>
          <w:rFonts w:ascii="Arial" w:hAnsi="Arial" w:cs="Arial"/>
          <w:b/>
          <w:sz w:val="20"/>
          <w:szCs w:val="20"/>
          <w:u w:val="single"/>
          <w:lang w:val="en-US"/>
        </w:rPr>
        <w:t>one</w:t>
      </w:r>
      <w:r w:rsidR="00171FDE" w:rsidRPr="003B79A5">
        <w:rPr>
          <w:rFonts w:ascii="Arial" w:hAnsi="Arial" w:cs="Arial"/>
          <w:sz w:val="20"/>
          <w:szCs w:val="20"/>
          <w:lang w:val="en-US"/>
        </w:rPr>
        <w:t xml:space="preserve"> of </w:t>
      </w:r>
      <w:r w:rsidR="007406C0" w:rsidRPr="003B79A5">
        <w:rPr>
          <w:rFonts w:ascii="Arial" w:hAnsi="Arial" w:cs="Arial"/>
          <w:sz w:val="20"/>
          <w:szCs w:val="20"/>
          <w:lang w:val="en-US"/>
        </w:rPr>
        <w:t>two ways:</w:t>
      </w:r>
    </w:p>
    <w:p w14:paraId="5CBDD036" w14:textId="77777777" w:rsidR="003B79A5" w:rsidRDefault="007406C0" w:rsidP="003B7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4634FA">
        <w:rPr>
          <w:rFonts w:ascii="Arial" w:hAnsi="Arial" w:cs="Arial"/>
          <w:b/>
          <w:sz w:val="20"/>
          <w:szCs w:val="20"/>
          <w:u w:val="single"/>
          <w:lang w:val="en-US"/>
        </w:rPr>
        <w:t>Self-administered funding: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Families/caregivers purchase services and supports on their own and submit expense claims directly to </w:t>
      </w:r>
      <w:r w:rsidR="0019592F" w:rsidRPr="003B79A5">
        <w:rPr>
          <w:rFonts w:ascii="Arial" w:hAnsi="Arial" w:cs="Arial"/>
          <w:sz w:val="20"/>
          <w:szCs w:val="20"/>
          <w:lang w:val="en-US"/>
        </w:rPr>
        <w:t>the Ministry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for reimbursement.</w:t>
      </w:r>
    </w:p>
    <w:p w14:paraId="78E994EF" w14:textId="77777777" w:rsidR="003B79A5" w:rsidRPr="003B79A5" w:rsidRDefault="003B79A5" w:rsidP="003B79A5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14:paraId="3403958D" w14:textId="77777777" w:rsidR="007406C0" w:rsidRPr="003B79A5" w:rsidRDefault="007406C0" w:rsidP="003B7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4634FA">
        <w:rPr>
          <w:rFonts w:ascii="Arial" w:hAnsi="Arial" w:cs="Arial"/>
          <w:b/>
          <w:sz w:val="20"/>
          <w:szCs w:val="20"/>
          <w:u w:val="single"/>
          <w:lang w:val="en-US"/>
        </w:rPr>
        <w:t>Agency administered funding: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An agency administers your funding on your behalf.  For Wellington County, CMHA Waterloo Wellington</w:t>
      </w:r>
      <w:r w:rsidR="007A69EF">
        <w:rPr>
          <w:rFonts w:ascii="Arial" w:hAnsi="Arial" w:cs="Arial"/>
          <w:sz w:val="20"/>
          <w:szCs w:val="20"/>
          <w:lang w:val="en-US"/>
        </w:rPr>
        <w:t xml:space="preserve"> (CMHA WW)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is the agency who help</w:t>
      </w:r>
      <w:r w:rsidR="004E5098" w:rsidRPr="003B79A5">
        <w:rPr>
          <w:rFonts w:ascii="Arial" w:hAnsi="Arial" w:cs="Arial"/>
          <w:sz w:val="20"/>
          <w:szCs w:val="20"/>
          <w:lang w:val="en-US"/>
        </w:rPr>
        <w:t>s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families manage their funds.</w:t>
      </w:r>
      <w:r w:rsidR="004E5098" w:rsidRPr="003B79A5">
        <w:rPr>
          <w:rFonts w:ascii="Arial" w:hAnsi="Arial" w:cs="Arial"/>
          <w:sz w:val="20"/>
          <w:szCs w:val="20"/>
          <w:lang w:val="en-US"/>
        </w:rPr>
        <w:t xml:space="preserve">  </w:t>
      </w:r>
      <w:r w:rsidR="004634FA">
        <w:rPr>
          <w:rFonts w:ascii="Arial" w:hAnsi="Arial" w:cs="Arial"/>
          <w:sz w:val="20"/>
          <w:szCs w:val="20"/>
          <w:lang w:val="en-US"/>
        </w:rPr>
        <w:t>CMHA WW</w:t>
      </w:r>
      <w:r w:rsidR="004E5098" w:rsidRPr="003B79A5">
        <w:rPr>
          <w:rFonts w:ascii="Arial" w:hAnsi="Arial" w:cs="Arial"/>
          <w:sz w:val="20"/>
          <w:szCs w:val="20"/>
          <w:lang w:val="en-US"/>
        </w:rPr>
        <w:t xml:space="preserve"> do</w:t>
      </w:r>
      <w:r w:rsidR="004634FA">
        <w:rPr>
          <w:rFonts w:ascii="Arial" w:hAnsi="Arial" w:cs="Arial"/>
          <w:sz w:val="20"/>
          <w:szCs w:val="20"/>
          <w:lang w:val="en-US"/>
        </w:rPr>
        <w:t>es</w:t>
      </w:r>
      <w:r w:rsidR="004E5098" w:rsidRPr="003B79A5">
        <w:rPr>
          <w:rFonts w:ascii="Arial" w:hAnsi="Arial" w:cs="Arial"/>
          <w:sz w:val="20"/>
          <w:szCs w:val="20"/>
          <w:lang w:val="en-US"/>
        </w:rPr>
        <w:t xml:space="preserve"> not take any fees from contract funds </w:t>
      </w:r>
      <w:proofErr w:type="gramStart"/>
      <w:r w:rsidR="004E5098" w:rsidRPr="003B79A5">
        <w:rPr>
          <w:rFonts w:ascii="Arial" w:hAnsi="Arial" w:cs="Arial"/>
          <w:sz w:val="20"/>
          <w:szCs w:val="20"/>
          <w:lang w:val="en-US"/>
        </w:rPr>
        <w:t>in order to</w:t>
      </w:r>
      <w:proofErr w:type="gramEnd"/>
      <w:r w:rsidR="004E5098" w:rsidRPr="003B79A5">
        <w:rPr>
          <w:rFonts w:ascii="Arial" w:hAnsi="Arial" w:cs="Arial"/>
          <w:sz w:val="20"/>
          <w:szCs w:val="20"/>
          <w:lang w:val="en-US"/>
        </w:rPr>
        <w:t xml:space="preserve"> administer them.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4111"/>
        <w:gridCol w:w="4111"/>
      </w:tblGrid>
      <w:tr w:rsidR="007406C0" w:rsidRPr="003B79A5" w14:paraId="09954E68" w14:textId="77777777" w:rsidTr="00C545D3">
        <w:tc>
          <w:tcPr>
            <w:tcW w:w="2552" w:type="dxa"/>
          </w:tcPr>
          <w:p w14:paraId="088D1E77" w14:textId="77777777" w:rsidR="007406C0" w:rsidRPr="003B79A5" w:rsidRDefault="007406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4111" w:type="dxa"/>
          </w:tcPr>
          <w:p w14:paraId="28D65F59" w14:textId="77777777" w:rsidR="007406C0" w:rsidRPr="003B79A5" w:rsidRDefault="007406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b/>
                <w:sz w:val="20"/>
                <w:szCs w:val="20"/>
                <w:lang w:val="en-US"/>
              </w:rPr>
              <w:t>SELF ADMINISTER</w:t>
            </w:r>
          </w:p>
        </w:tc>
        <w:tc>
          <w:tcPr>
            <w:tcW w:w="4111" w:type="dxa"/>
          </w:tcPr>
          <w:p w14:paraId="4314A1F0" w14:textId="77777777" w:rsidR="007406C0" w:rsidRPr="003B79A5" w:rsidRDefault="007406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b/>
                <w:sz w:val="20"/>
                <w:szCs w:val="20"/>
                <w:lang w:val="en-US"/>
              </w:rPr>
              <w:t>AGENCY</w:t>
            </w:r>
            <w:r w:rsidR="008C560F" w:rsidRPr="003B79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ADMINISTER</w:t>
            </w:r>
          </w:p>
        </w:tc>
      </w:tr>
      <w:tr w:rsidR="007406C0" w:rsidRPr="003B79A5" w14:paraId="1BA3A405" w14:textId="77777777" w:rsidTr="00C545D3">
        <w:tc>
          <w:tcPr>
            <w:tcW w:w="2552" w:type="dxa"/>
          </w:tcPr>
          <w:p w14:paraId="3FED9392" w14:textId="77777777" w:rsidR="007406C0" w:rsidRPr="00967B30" w:rsidRDefault="007406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B30">
              <w:rPr>
                <w:rFonts w:ascii="Arial" w:hAnsi="Arial" w:cs="Arial"/>
                <w:b/>
                <w:sz w:val="20"/>
                <w:szCs w:val="20"/>
                <w:lang w:val="en-US"/>
              </w:rPr>
              <w:t>How do I submit an invoice?</w:t>
            </w:r>
          </w:p>
        </w:tc>
        <w:tc>
          <w:tcPr>
            <w:tcW w:w="4111" w:type="dxa"/>
          </w:tcPr>
          <w:p w14:paraId="18430CD3" w14:textId="77777777" w:rsidR="007406C0" w:rsidRPr="003B79A5" w:rsidRDefault="007406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You may choose to email, mail, </w:t>
            </w:r>
            <w:r w:rsidR="00756356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fax OR</w:t>
            </w:r>
          </w:p>
          <w:p w14:paraId="5F4FCAC0" w14:textId="77777777" w:rsidR="007406C0" w:rsidRPr="003B79A5" w:rsidRDefault="007A69EF" w:rsidP="00D15B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406C0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ubmit invoices electronically through </w:t>
            </w:r>
            <w:proofErr w:type="spellStart"/>
            <w:r w:rsidR="007406C0" w:rsidRPr="003B79A5">
              <w:rPr>
                <w:rFonts w:ascii="Arial" w:hAnsi="Arial" w:cs="Arial"/>
                <w:sz w:val="20"/>
                <w:szCs w:val="20"/>
                <w:lang w:val="en-US"/>
              </w:rPr>
              <w:t>MyDirectPlan</w:t>
            </w:r>
            <w:proofErr w:type="spellEnd"/>
            <w:r w:rsidR="006F2F54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.  See </w:t>
            </w:r>
            <w:hyperlink r:id="rId8" w:history="1">
              <w:r w:rsidR="006F2F54" w:rsidRPr="003B79A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https://mydirectplan.com/ssah/</w:t>
              </w:r>
            </w:hyperlink>
            <w:r w:rsidR="006F2F54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for more details.</w:t>
            </w:r>
          </w:p>
        </w:tc>
        <w:tc>
          <w:tcPr>
            <w:tcW w:w="4111" w:type="dxa"/>
          </w:tcPr>
          <w:p w14:paraId="13220843" w14:textId="4FE69A98" w:rsidR="007406C0" w:rsidRPr="003B79A5" w:rsidRDefault="007406C0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You may choose to email, mail, or drop off your invoices</w:t>
            </w:r>
            <w:r w:rsidR="00CD4739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off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in person</w:t>
            </w:r>
            <w:r w:rsidR="007A69EF">
              <w:rPr>
                <w:rFonts w:ascii="Arial" w:hAnsi="Arial" w:cs="Arial"/>
                <w:sz w:val="20"/>
                <w:szCs w:val="20"/>
                <w:lang w:val="en-US"/>
              </w:rPr>
              <w:t xml:space="preserve"> to CMHA WW</w:t>
            </w:r>
            <w:r w:rsidR="006F2F54" w:rsidRPr="003B79A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406C0" w:rsidRPr="003B79A5" w14:paraId="24347458" w14:textId="77777777" w:rsidTr="00C545D3">
        <w:tc>
          <w:tcPr>
            <w:tcW w:w="2552" w:type="dxa"/>
          </w:tcPr>
          <w:p w14:paraId="6FD817B3" w14:textId="77777777" w:rsidR="007406C0" w:rsidRPr="00967B30" w:rsidRDefault="007406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B30">
              <w:rPr>
                <w:rFonts w:ascii="Arial" w:hAnsi="Arial" w:cs="Arial"/>
                <w:b/>
                <w:sz w:val="20"/>
                <w:szCs w:val="20"/>
                <w:lang w:val="en-US"/>
              </w:rPr>
              <w:t>How do I get reimbursed?</w:t>
            </w:r>
          </w:p>
        </w:tc>
        <w:tc>
          <w:tcPr>
            <w:tcW w:w="4111" w:type="dxa"/>
          </w:tcPr>
          <w:p w14:paraId="50121D98" w14:textId="77777777" w:rsidR="007406C0" w:rsidRPr="003B79A5" w:rsidRDefault="007406C0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The Ministry offers direct deposit.</w:t>
            </w:r>
            <w:r w:rsidR="006F2F54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825B37" w:rsidRPr="003B79A5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6F2F54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amilies </w:t>
            </w:r>
            <w:r w:rsidR="00825B37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should </w:t>
            </w:r>
            <w:r w:rsidR="006F2F54" w:rsidRPr="003B79A5">
              <w:rPr>
                <w:rFonts w:ascii="Arial" w:hAnsi="Arial" w:cs="Arial"/>
                <w:sz w:val="20"/>
                <w:szCs w:val="20"/>
                <w:lang w:val="en-US"/>
              </w:rPr>
              <w:t>allow 30 business days from the date your completed invoice is received by the Ministry for payment to be deposited into your bank account.</w:t>
            </w:r>
          </w:p>
        </w:tc>
        <w:tc>
          <w:tcPr>
            <w:tcW w:w="4111" w:type="dxa"/>
          </w:tcPr>
          <w:p w14:paraId="62063BE4" w14:textId="410F1669" w:rsidR="007406C0" w:rsidRPr="003B79A5" w:rsidRDefault="007406C0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CMHA </w:t>
            </w:r>
            <w:r w:rsidR="007A69EF">
              <w:rPr>
                <w:rFonts w:ascii="Arial" w:hAnsi="Arial" w:cs="Arial"/>
                <w:sz w:val="20"/>
                <w:szCs w:val="20"/>
                <w:lang w:val="en-US"/>
              </w:rPr>
              <w:t xml:space="preserve">WW 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will send you a cheque in the mail.  Cheques are issued</w:t>
            </w:r>
            <w:r w:rsidR="00261B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43BCD">
              <w:rPr>
                <w:rFonts w:ascii="Arial" w:hAnsi="Arial" w:cs="Arial"/>
                <w:sz w:val="20"/>
                <w:szCs w:val="20"/>
                <w:lang w:val="en-US"/>
              </w:rPr>
              <w:t>shortly</w:t>
            </w:r>
            <w:r w:rsidR="00261B01">
              <w:rPr>
                <w:rFonts w:ascii="Arial" w:hAnsi="Arial" w:cs="Arial"/>
                <w:sz w:val="20"/>
                <w:szCs w:val="20"/>
                <w:lang w:val="en-US"/>
              </w:rPr>
              <w:t xml:space="preserve"> after invoices are processed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25B37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 CMHA does not offer direct deposit. 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406C0" w:rsidRPr="003B79A5" w14:paraId="58381CA0" w14:textId="77777777" w:rsidTr="00C545D3">
        <w:tc>
          <w:tcPr>
            <w:tcW w:w="2552" w:type="dxa"/>
          </w:tcPr>
          <w:p w14:paraId="0B6017A2" w14:textId="77777777" w:rsidR="007406C0" w:rsidRPr="00967B30" w:rsidRDefault="007406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B30">
              <w:rPr>
                <w:rFonts w:ascii="Arial" w:hAnsi="Arial" w:cs="Arial"/>
                <w:b/>
                <w:sz w:val="20"/>
                <w:szCs w:val="20"/>
                <w:lang w:val="en-US"/>
              </w:rPr>
              <w:t>How many times can I submit an invoice?</w:t>
            </w:r>
          </w:p>
        </w:tc>
        <w:tc>
          <w:tcPr>
            <w:tcW w:w="4111" w:type="dxa"/>
          </w:tcPr>
          <w:p w14:paraId="00775628" w14:textId="77777777" w:rsidR="007406C0" w:rsidRPr="003B79A5" w:rsidRDefault="006F2F54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The Ministry asks</w:t>
            </w:r>
            <w:r w:rsidR="007406C0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possible please limit your invoices to one per month.</w:t>
            </w:r>
          </w:p>
        </w:tc>
        <w:tc>
          <w:tcPr>
            <w:tcW w:w="4111" w:type="dxa"/>
          </w:tcPr>
          <w:p w14:paraId="7D30E7C3" w14:textId="33B3C772" w:rsidR="007406C0" w:rsidRPr="003B79A5" w:rsidRDefault="007406C0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You can submit invoices on an ongoing basis.  CMHA </w:t>
            </w:r>
            <w:r w:rsidR="007A69EF">
              <w:rPr>
                <w:rFonts w:ascii="Arial" w:hAnsi="Arial" w:cs="Arial"/>
                <w:sz w:val="20"/>
                <w:szCs w:val="20"/>
                <w:lang w:val="en-US"/>
              </w:rPr>
              <w:t xml:space="preserve">WW 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processes invoices </w:t>
            </w:r>
            <w:r w:rsidR="00A8160A">
              <w:rPr>
                <w:rFonts w:ascii="Arial" w:hAnsi="Arial" w:cs="Arial"/>
                <w:sz w:val="20"/>
                <w:szCs w:val="20"/>
                <w:lang w:val="en-US"/>
              </w:rPr>
              <w:t>every other Tuesday of each month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3B79A5" w:rsidRPr="003B79A5" w14:paraId="0B7D1648" w14:textId="77777777" w:rsidTr="00C545D3">
        <w:tc>
          <w:tcPr>
            <w:tcW w:w="2552" w:type="dxa"/>
          </w:tcPr>
          <w:p w14:paraId="7BAF0402" w14:textId="77777777" w:rsidR="003B79A5" w:rsidRPr="00967B30" w:rsidRDefault="003B79A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B3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Can I have payment sent directly to a provider rather than paying up front? </w:t>
            </w:r>
          </w:p>
        </w:tc>
        <w:tc>
          <w:tcPr>
            <w:tcW w:w="4111" w:type="dxa"/>
          </w:tcPr>
          <w:p w14:paraId="0439B16C" w14:textId="77777777" w:rsidR="003B79A5" w:rsidRPr="003B79A5" w:rsidRDefault="003B79A5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The Ministry does not provide payment directly to providers.  Families must pay for</w:t>
            </w:r>
            <w:r w:rsidR="00EF0C07">
              <w:rPr>
                <w:rFonts w:ascii="Arial" w:hAnsi="Arial" w:cs="Arial"/>
                <w:sz w:val="20"/>
                <w:szCs w:val="20"/>
                <w:lang w:val="en-US"/>
              </w:rPr>
              <w:t xml:space="preserve"> items or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services provided and then submit an invoice </w:t>
            </w:r>
            <w:r w:rsidR="00FC731A">
              <w:rPr>
                <w:rFonts w:ascii="Arial" w:hAnsi="Arial" w:cs="Arial"/>
                <w:sz w:val="20"/>
                <w:szCs w:val="20"/>
                <w:lang w:val="en-US"/>
              </w:rPr>
              <w:t xml:space="preserve">to the Ministry 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for reimbursement. </w:t>
            </w:r>
          </w:p>
        </w:tc>
        <w:tc>
          <w:tcPr>
            <w:tcW w:w="4111" w:type="dxa"/>
          </w:tcPr>
          <w:p w14:paraId="345836E7" w14:textId="77777777" w:rsidR="005C03F3" w:rsidRDefault="003B79A5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In some cases, CMHA </w:t>
            </w:r>
            <w:r w:rsidR="007A69EF">
              <w:rPr>
                <w:rFonts w:ascii="Arial" w:hAnsi="Arial" w:cs="Arial"/>
                <w:sz w:val="20"/>
                <w:szCs w:val="20"/>
                <w:lang w:val="en-US"/>
              </w:rPr>
              <w:t xml:space="preserve">WW 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can provide payment directly to a provider (</w:t>
            </w:r>
            <w:proofErr w:type="spellStart"/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: camp or recreational program).  Please contact your Coordinator for more details.</w:t>
            </w:r>
            <w:r w:rsidR="005C03F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373F1E60" w14:textId="77777777" w:rsidR="003B79A5" w:rsidRPr="003B79A5" w:rsidRDefault="005C03F3" w:rsidP="007A69E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other purchases require payment up front </w:t>
            </w:r>
            <w:r w:rsidR="007A69EF">
              <w:rPr>
                <w:rFonts w:ascii="Arial" w:hAnsi="Arial" w:cs="Arial"/>
                <w:sz w:val="20"/>
                <w:szCs w:val="20"/>
                <w:lang w:val="en-US"/>
              </w:rPr>
              <w:t>from the family.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CMHA </w:t>
            </w:r>
            <w:r w:rsidR="007A69EF">
              <w:rPr>
                <w:rFonts w:ascii="Arial" w:hAnsi="Arial" w:cs="Arial"/>
                <w:sz w:val="20"/>
                <w:szCs w:val="20"/>
                <w:lang w:val="en-US"/>
              </w:rPr>
              <w:t xml:space="preserve">WW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provide reimbursement after the family submits a receipt and completed CMHA invoice. </w:t>
            </w:r>
            <w:r w:rsidR="003B79A5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7406C0" w:rsidRPr="003B79A5" w14:paraId="68899FD8" w14:textId="77777777" w:rsidTr="00C545D3">
        <w:tc>
          <w:tcPr>
            <w:tcW w:w="2552" w:type="dxa"/>
          </w:tcPr>
          <w:p w14:paraId="58CC6D9F" w14:textId="77777777" w:rsidR="007406C0" w:rsidRPr="00967B30" w:rsidRDefault="006F2F54" w:rsidP="006F2F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B30">
              <w:rPr>
                <w:rFonts w:ascii="Arial" w:hAnsi="Arial" w:cs="Arial"/>
                <w:b/>
                <w:sz w:val="20"/>
                <w:szCs w:val="20"/>
                <w:lang w:val="en-US"/>
              </w:rPr>
              <w:t>Who do I call if I have a question?</w:t>
            </w:r>
          </w:p>
        </w:tc>
        <w:tc>
          <w:tcPr>
            <w:tcW w:w="4111" w:type="dxa"/>
          </w:tcPr>
          <w:p w14:paraId="35963FB5" w14:textId="77777777" w:rsidR="007406C0" w:rsidRPr="003B79A5" w:rsidRDefault="006F2F54" w:rsidP="005246C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Families need to contact the Special Ag</w:t>
            </w:r>
            <w:r w:rsidR="00663D7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eements Officer who oversees the contract.  This information is found in the </w:t>
            </w:r>
            <w:r w:rsidR="005246C3">
              <w:rPr>
                <w:rFonts w:ascii="Arial" w:hAnsi="Arial" w:cs="Arial"/>
                <w:sz w:val="20"/>
                <w:szCs w:val="20"/>
                <w:lang w:val="en-US"/>
              </w:rPr>
              <w:t>documentation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sent to you by the Ministry.</w:t>
            </w:r>
          </w:p>
        </w:tc>
        <w:tc>
          <w:tcPr>
            <w:tcW w:w="4111" w:type="dxa"/>
          </w:tcPr>
          <w:p w14:paraId="6016DF83" w14:textId="77777777" w:rsidR="007406C0" w:rsidRPr="003B79A5" w:rsidRDefault="006F2F54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A Family Support Options</w:t>
            </w:r>
            <w:r w:rsidR="00A303BD">
              <w:rPr>
                <w:rFonts w:ascii="Arial" w:hAnsi="Arial" w:cs="Arial"/>
                <w:sz w:val="20"/>
                <w:szCs w:val="20"/>
                <w:lang w:val="en-US"/>
              </w:rPr>
              <w:t xml:space="preserve"> (FSO)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Coordinator is assigned to your child.  Families </w:t>
            </w:r>
            <w:r w:rsidR="0019592F" w:rsidRPr="003B79A5">
              <w:rPr>
                <w:rFonts w:ascii="Arial" w:hAnsi="Arial" w:cs="Arial"/>
                <w:sz w:val="20"/>
                <w:szCs w:val="20"/>
                <w:lang w:val="en-US"/>
              </w:rPr>
              <w:t>receive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their Coordinator’s contact information during the intake process.  </w:t>
            </w:r>
          </w:p>
        </w:tc>
      </w:tr>
      <w:tr w:rsidR="007406C0" w:rsidRPr="003B79A5" w14:paraId="2B6A1612" w14:textId="77777777" w:rsidTr="00C545D3">
        <w:tc>
          <w:tcPr>
            <w:tcW w:w="2552" w:type="dxa"/>
          </w:tcPr>
          <w:p w14:paraId="02C619F5" w14:textId="77777777" w:rsidR="007406C0" w:rsidRPr="00967B30" w:rsidRDefault="006F2F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B30">
              <w:rPr>
                <w:rFonts w:ascii="Arial" w:hAnsi="Arial" w:cs="Arial"/>
                <w:b/>
                <w:sz w:val="20"/>
                <w:szCs w:val="20"/>
                <w:lang w:val="en-US"/>
              </w:rPr>
              <w:t>What if I need an interpreter?</w:t>
            </w:r>
          </w:p>
        </w:tc>
        <w:tc>
          <w:tcPr>
            <w:tcW w:w="4111" w:type="dxa"/>
          </w:tcPr>
          <w:p w14:paraId="04DE827B" w14:textId="77777777" w:rsidR="007406C0" w:rsidRPr="003B79A5" w:rsidRDefault="006F2F54" w:rsidP="008C788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The Ministry </w:t>
            </w:r>
            <w:r w:rsidR="008C7889" w:rsidRPr="008C7889">
              <w:rPr>
                <w:rFonts w:ascii="Arial" w:hAnsi="Arial" w:cs="Arial"/>
                <w:sz w:val="20"/>
                <w:szCs w:val="20"/>
                <w:lang w:val="en-US"/>
              </w:rPr>
              <w:t>provides services in English and French.  All other languages that require interpretation will be the responsibility of the family to seek out.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 Families </w:t>
            </w:r>
            <w:r w:rsidR="0039308F" w:rsidRPr="003B79A5">
              <w:rPr>
                <w:rFonts w:ascii="Arial" w:hAnsi="Arial" w:cs="Arial"/>
                <w:sz w:val="20"/>
                <w:szCs w:val="20"/>
                <w:lang w:val="en-US"/>
              </w:rPr>
              <w:t>may choose to have a family member or friend provide interpretation or, if a paid interpreter is needed</w:t>
            </w:r>
            <w:r w:rsidR="00663D7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39308F"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families 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who require this support will have to cover this cost on their own.  </w:t>
            </w:r>
          </w:p>
        </w:tc>
        <w:tc>
          <w:tcPr>
            <w:tcW w:w="4111" w:type="dxa"/>
          </w:tcPr>
          <w:p w14:paraId="67405E2F" w14:textId="77777777" w:rsidR="007406C0" w:rsidRPr="003B79A5" w:rsidRDefault="006F2F54" w:rsidP="00967B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>CMHA</w:t>
            </w:r>
            <w:r w:rsidR="007A69EF">
              <w:rPr>
                <w:rFonts w:ascii="Arial" w:hAnsi="Arial" w:cs="Arial"/>
                <w:sz w:val="20"/>
                <w:szCs w:val="20"/>
                <w:lang w:val="en-US"/>
              </w:rPr>
              <w:t xml:space="preserve"> WW</w:t>
            </w:r>
            <w:r w:rsidRPr="003B79A5">
              <w:rPr>
                <w:rFonts w:ascii="Arial" w:hAnsi="Arial" w:cs="Arial"/>
                <w:sz w:val="20"/>
                <w:szCs w:val="20"/>
                <w:lang w:val="en-US"/>
              </w:rPr>
              <w:t xml:space="preserve"> will provide an interpreter free of charge to families who require this support.  </w:t>
            </w:r>
          </w:p>
        </w:tc>
      </w:tr>
    </w:tbl>
    <w:p w14:paraId="1FDD7567" w14:textId="77777777" w:rsidR="00C545D3" w:rsidRDefault="00C545D3" w:rsidP="00CC161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DEDA120" w14:textId="77777777" w:rsidR="006F2F54" w:rsidRPr="003B79A5" w:rsidRDefault="006F2F54" w:rsidP="00CC161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B79A5">
        <w:rPr>
          <w:rFonts w:ascii="Arial" w:hAnsi="Arial" w:cs="Arial"/>
          <w:sz w:val="20"/>
          <w:szCs w:val="20"/>
          <w:lang w:val="en-US"/>
        </w:rPr>
        <w:t xml:space="preserve">For more information about the </w:t>
      </w:r>
      <w:r w:rsidR="00171FDE" w:rsidRPr="003B79A5">
        <w:rPr>
          <w:rFonts w:ascii="Arial" w:hAnsi="Arial" w:cs="Arial"/>
          <w:sz w:val="20"/>
          <w:szCs w:val="20"/>
          <w:lang w:val="en-US"/>
        </w:rPr>
        <w:t>SSAH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program, you can visit the Ministry’s website at </w:t>
      </w:r>
      <w:hyperlink r:id="rId9" w:history="1">
        <w:r w:rsidRPr="003B79A5">
          <w:rPr>
            <w:rStyle w:val="Hyperlink"/>
            <w:rFonts w:ascii="Arial" w:hAnsi="Arial" w:cs="Arial"/>
            <w:sz w:val="20"/>
            <w:szCs w:val="20"/>
            <w:lang w:val="en-US"/>
          </w:rPr>
          <w:t>https://www.ontario.ca/page/special-services-home</w:t>
        </w:r>
      </w:hyperlink>
      <w:r w:rsidRPr="003B79A5">
        <w:rPr>
          <w:rFonts w:ascii="Arial" w:hAnsi="Arial" w:cs="Arial"/>
          <w:sz w:val="20"/>
          <w:szCs w:val="20"/>
          <w:lang w:val="en-US"/>
        </w:rPr>
        <w:t xml:space="preserve">  Families who choose to </w:t>
      </w:r>
      <w:r w:rsidR="00CC1615" w:rsidRPr="003B79A5">
        <w:rPr>
          <w:rFonts w:ascii="Arial" w:hAnsi="Arial" w:cs="Arial"/>
          <w:sz w:val="20"/>
          <w:szCs w:val="20"/>
          <w:lang w:val="en-US"/>
        </w:rPr>
        <w:t>self-administer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their funding can download the SSAH application available on the website, and follow the directions provided in the “How </w:t>
      </w:r>
      <w:r w:rsidR="001C2731" w:rsidRPr="003B79A5">
        <w:rPr>
          <w:rFonts w:ascii="Arial" w:hAnsi="Arial" w:cs="Arial"/>
          <w:sz w:val="20"/>
          <w:szCs w:val="20"/>
          <w:lang w:val="en-US"/>
        </w:rPr>
        <w:t>to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Apply” section. </w:t>
      </w:r>
    </w:p>
    <w:p w14:paraId="704AFEA5" w14:textId="1B9A2B8A" w:rsidR="006F2F54" w:rsidRPr="003B79A5" w:rsidRDefault="006F2F54" w:rsidP="00CC161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B79A5">
        <w:rPr>
          <w:rFonts w:ascii="Arial" w:hAnsi="Arial" w:cs="Arial"/>
          <w:sz w:val="20"/>
          <w:szCs w:val="20"/>
          <w:lang w:val="en-US"/>
        </w:rPr>
        <w:t xml:space="preserve">For more information about how CMHA WW implements the SSAH program, you can visit </w:t>
      </w:r>
      <w:hyperlink r:id="rId10" w:history="1">
        <w:r w:rsidR="00C65D32" w:rsidRPr="005A6B19">
          <w:rPr>
            <w:rStyle w:val="Hyperlink"/>
            <w:rFonts w:ascii="Arial" w:hAnsi="Arial" w:cs="Arial"/>
            <w:sz w:val="20"/>
            <w:szCs w:val="20"/>
            <w:lang w:val="en-US"/>
          </w:rPr>
          <w:t>www.cmhaww/fso</w:t>
        </w:r>
      </w:hyperlink>
      <w:r w:rsidRPr="003B79A5">
        <w:rPr>
          <w:rFonts w:ascii="Arial" w:hAnsi="Arial" w:cs="Arial"/>
          <w:sz w:val="20"/>
          <w:szCs w:val="20"/>
          <w:lang w:val="en-US"/>
        </w:rPr>
        <w:t xml:space="preserve">  Families who choose to have agency administered funding will be contacted by </w:t>
      </w:r>
      <w:r w:rsidR="008C560F" w:rsidRPr="003B79A5">
        <w:rPr>
          <w:rFonts w:ascii="Arial" w:hAnsi="Arial" w:cs="Arial"/>
          <w:sz w:val="20"/>
          <w:szCs w:val="20"/>
          <w:lang w:val="en-US"/>
        </w:rPr>
        <w:t>an FSO Coordinator who</w:t>
      </w:r>
      <w:r w:rsidRPr="003B79A5">
        <w:rPr>
          <w:rFonts w:ascii="Arial" w:hAnsi="Arial" w:cs="Arial"/>
          <w:sz w:val="20"/>
          <w:szCs w:val="20"/>
          <w:lang w:val="en-US"/>
        </w:rPr>
        <w:t xml:space="preserve"> </w:t>
      </w:r>
      <w:r w:rsidR="008C560F" w:rsidRPr="003B79A5">
        <w:rPr>
          <w:rFonts w:ascii="Arial" w:hAnsi="Arial" w:cs="Arial"/>
          <w:sz w:val="20"/>
          <w:szCs w:val="20"/>
          <w:lang w:val="en-US"/>
        </w:rPr>
        <w:t xml:space="preserve">will complete the SSAH application with the family. </w:t>
      </w:r>
    </w:p>
    <w:sectPr w:rsidR="006F2F54" w:rsidRPr="003B79A5" w:rsidSect="004E5098">
      <w:headerReference w:type="default" r:id="rId11"/>
      <w:pgSz w:w="12240" w:h="15840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4FF1" w14:textId="77777777" w:rsidR="00A4768A" w:rsidRDefault="00A4768A" w:rsidP="00C427BB">
      <w:pPr>
        <w:spacing w:after="0" w:line="240" w:lineRule="auto"/>
      </w:pPr>
      <w:r>
        <w:separator/>
      </w:r>
    </w:p>
  </w:endnote>
  <w:endnote w:type="continuationSeparator" w:id="0">
    <w:p w14:paraId="594BCE3F" w14:textId="77777777" w:rsidR="00A4768A" w:rsidRDefault="00A4768A" w:rsidP="00C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9DB5" w14:textId="77777777" w:rsidR="00A4768A" w:rsidRDefault="00A4768A" w:rsidP="00C427BB">
      <w:pPr>
        <w:spacing w:after="0" w:line="240" w:lineRule="auto"/>
      </w:pPr>
      <w:r>
        <w:separator/>
      </w:r>
    </w:p>
  </w:footnote>
  <w:footnote w:type="continuationSeparator" w:id="0">
    <w:p w14:paraId="6E85CE3B" w14:textId="77777777" w:rsidR="00A4768A" w:rsidRDefault="00A4768A" w:rsidP="00C4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EE0A" w14:textId="77777777" w:rsidR="00C427BB" w:rsidRPr="00171FDE" w:rsidRDefault="00171FDE" w:rsidP="003B79A5">
    <w:pPr>
      <w:pStyle w:val="Header"/>
      <w:jc w:val="center"/>
      <w:rPr>
        <w:rFonts w:ascii="Arial" w:hAnsi="Arial" w:cs="Arial"/>
        <w:b/>
        <w:color w:val="00CC99"/>
        <w:sz w:val="24"/>
        <w:szCs w:val="24"/>
      </w:rPr>
    </w:pPr>
    <w:r w:rsidRPr="00171FDE">
      <w:rPr>
        <w:rFonts w:ascii="Arial" w:hAnsi="Arial" w:cs="Arial"/>
        <w:b/>
        <w:color w:val="00CC99"/>
        <w:sz w:val="24"/>
        <w:szCs w:val="24"/>
      </w:rPr>
      <w:t>SELF-ADMINISTER FUNDING VS. AGENCY FUNDING – Some FAQs</w:t>
    </w:r>
  </w:p>
  <w:p w14:paraId="3598ABBB" w14:textId="77777777" w:rsidR="00C427BB" w:rsidRPr="00C427BB" w:rsidRDefault="00C427BB">
    <w:pPr>
      <w:pStyle w:val="Header"/>
      <w:rPr>
        <w:rFonts w:ascii="Arial" w:hAnsi="Arial" w:cs="Arial"/>
        <w:color w:val="00CC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49B"/>
    <w:multiLevelType w:val="hybridMultilevel"/>
    <w:tmpl w:val="4858C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1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C0"/>
    <w:rsid w:val="000B32B2"/>
    <w:rsid w:val="00171FDE"/>
    <w:rsid w:val="0019592F"/>
    <w:rsid w:val="001C2731"/>
    <w:rsid w:val="001E409B"/>
    <w:rsid w:val="00214451"/>
    <w:rsid w:val="00261B01"/>
    <w:rsid w:val="00345E93"/>
    <w:rsid w:val="00384E28"/>
    <w:rsid w:val="0039308F"/>
    <w:rsid w:val="003B79A5"/>
    <w:rsid w:val="004634FA"/>
    <w:rsid w:val="004E5098"/>
    <w:rsid w:val="004F2B83"/>
    <w:rsid w:val="005246C3"/>
    <w:rsid w:val="005C03F3"/>
    <w:rsid w:val="00615452"/>
    <w:rsid w:val="00663D7F"/>
    <w:rsid w:val="006F1E8E"/>
    <w:rsid w:val="006F2F54"/>
    <w:rsid w:val="006F7B12"/>
    <w:rsid w:val="0071623D"/>
    <w:rsid w:val="00720D59"/>
    <w:rsid w:val="007368ED"/>
    <w:rsid w:val="007406C0"/>
    <w:rsid w:val="00756356"/>
    <w:rsid w:val="007A69EF"/>
    <w:rsid w:val="007B5180"/>
    <w:rsid w:val="00825B37"/>
    <w:rsid w:val="008C560F"/>
    <w:rsid w:val="008C6AED"/>
    <w:rsid w:val="008C7889"/>
    <w:rsid w:val="00920240"/>
    <w:rsid w:val="00967B30"/>
    <w:rsid w:val="00A303BD"/>
    <w:rsid w:val="00A4768A"/>
    <w:rsid w:val="00A8160A"/>
    <w:rsid w:val="00AC34BC"/>
    <w:rsid w:val="00C427BB"/>
    <w:rsid w:val="00C545D3"/>
    <w:rsid w:val="00C65D32"/>
    <w:rsid w:val="00CC1615"/>
    <w:rsid w:val="00CD4739"/>
    <w:rsid w:val="00D15B60"/>
    <w:rsid w:val="00D5033F"/>
    <w:rsid w:val="00DA5F34"/>
    <w:rsid w:val="00E45295"/>
    <w:rsid w:val="00E75ECA"/>
    <w:rsid w:val="00EB0CEF"/>
    <w:rsid w:val="00EF0C07"/>
    <w:rsid w:val="00EF5D2E"/>
    <w:rsid w:val="00F43BCD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D2BE"/>
  <w15:chartTrackingRefBased/>
  <w15:docId w15:val="{1D760F00-974E-49B7-8EA0-ACC639D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F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BB"/>
  </w:style>
  <w:style w:type="paragraph" w:styleId="Footer">
    <w:name w:val="footer"/>
    <w:basedOn w:val="Normal"/>
    <w:link w:val="FooterChar"/>
    <w:uiPriority w:val="99"/>
    <w:unhideWhenUsed/>
    <w:rsid w:val="00C4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BB"/>
  </w:style>
  <w:style w:type="paragraph" w:styleId="ListParagraph">
    <w:name w:val="List Paragraph"/>
    <w:basedOn w:val="Normal"/>
    <w:uiPriority w:val="34"/>
    <w:qFormat/>
    <w:rsid w:val="003B79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irectplan.com/ssa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mhaww/f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.ca/page/special-services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2709-09BD-4738-BA0B-0FFDE77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Romeo</dc:creator>
  <cp:keywords/>
  <dc:description/>
  <cp:lastModifiedBy>Lisa Romeo</cp:lastModifiedBy>
  <cp:revision>38</cp:revision>
  <dcterms:created xsi:type="dcterms:W3CDTF">2021-10-19T17:16:00Z</dcterms:created>
  <dcterms:modified xsi:type="dcterms:W3CDTF">2022-07-05T13:40:00Z</dcterms:modified>
</cp:coreProperties>
</file>